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0" w:type="dxa"/>
        <w:tblInd w:w="-654" w:type="dxa"/>
        <w:tblLook w:val="01E0" w:firstRow="1" w:lastRow="1" w:firstColumn="1" w:lastColumn="1" w:noHBand="0" w:noVBand="0"/>
      </w:tblPr>
      <w:tblGrid>
        <w:gridCol w:w="5540"/>
        <w:gridCol w:w="5760"/>
      </w:tblGrid>
      <w:tr w:rsidR="00405AAF" w:rsidRPr="00F400CE" w:rsidTr="000837AF">
        <w:trPr>
          <w:trHeight w:val="1843"/>
        </w:trPr>
        <w:tc>
          <w:tcPr>
            <w:tcW w:w="5540" w:type="dxa"/>
            <w:shd w:val="clear" w:color="auto" w:fill="auto"/>
          </w:tcPr>
          <w:p w:rsidR="00405AAF" w:rsidRPr="00AA370E" w:rsidRDefault="00405AAF" w:rsidP="008F4D80">
            <w:pPr>
              <w:spacing w:line="240" w:lineRule="auto"/>
              <w:ind w:left="-344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A370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PHÒNG GD &amp; ĐT HUYỆN YÊN THÀNH</w:t>
            </w:r>
          </w:p>
          <w:p w:rsidR="00405AAF" w:rsidRPr="00AA370E" w:rsidRDefault="00405AAF" w:rsidP="008F4D8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AA370E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HỒ TÔNG THỐC</w:t>
            </w:r>
          </w:p>
          <w:p w:rsidR="00405AAF" w:rsidRPr="00AA370E" w:rsidRDefault="00405AAF" w:rsidP="008F4D8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405AAF" w:rsidRPr="000837AF" w:rsidRDefault="00405AAF" w:rsidP="000837AF">
            <w:pPr>
              <w:spacing w:line="240" w:lineRule="auto"/>
              <w:ind w:right="-288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</w:pPr>
            <w:r w:rsidRPr="00AA370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28574</wp:posOffset>
                      </wp:positionV>
                      <wp:extent cx="711200" cy="0"/>
                      <wp:effectExtent l="0" t="0" r="317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3B742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pt,2.25pt" to="13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R1Gw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"/>
                  </w:pict>
                </mc:Fallback>
              </mc:AlternateContent>
            </w:r>
            <w:r w:rsidR="000837AF"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 xml:space="preserve">   </w:t>
            </w:r>
          </w:p>
        </w:tc>
        <w:tc>
          <w:tcPr>
            <w:tcW w:w="5760" w:type="dxa"/>
            <w:shd w:val="clear" w:color="auto" w:fill="auto"/>
          </w:tcPr>
          <w:p w:rsidR="00405AAF" w:rsidRPr="00AA370E" w:rsidRDefault="00405AAF" w:rsidP="008F4D80">
            <w:pPr>
              <w:spacing w:line="240" w:lineRule="auto"/>
              <w:ind w:hanging="108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 w:rsidRPr="00AA370E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CỘNG HOÀ XÃ HỘI CHỦ NGHĨA VIỆT NAM</w:t>
            </w:r>
          </w:p>
          <w:p w:rsidR="00405AAF" w:rsidRPr="00AA370E" w:rsidRDefault="00405AAF" w:rsidP="008F4D8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70E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              </w:t>
            </w:r>
            <w:r w:rsidRPr="00AA370E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:rsidR="00405AAF" w:rsidRPr="00AA370E" w:rsidRDefault="00405AAF" w:rsidP="008F4D8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370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28574</wp:posOffset>
                      </wp:positionV>
                      <wp:extent cx="18669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09F4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8pt,2.25pt" to="206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D0cA/DaAAAABwEAAA8AAAAAAAAAAAAAAAAAdgQAAGRycy9kb3ducmV2LnhtbFBLBQYA&#10;AAAABAAEAPMAAAB9BQAAAAA=&#10;"/>
                  </w:pict>
                </mc:Fallback>
              </mc:AlternateContent>
            </w:r>
            <w:r w:rsidRPr="00AA370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A37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</w:t>
            </w:r>
          </w:p>
          <w:p w:rsidR="00405AAF" w:rsidRPr="000837AF" w:rsidRDefault="00405AAF" w:rsidP="000837AF">
            <w:pPr>
              <w:spacing w:line="240" w:lineRule="auto"/>
              <w:ind w:left="-288" w:firstLine="28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37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Thọ Thành, ngày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  tháng 10</w:t>
            </w:r>
            <w:r w:rsidRPr="00AA37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năm 202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</w:tr>
    </w:tbl>
    <w:p w:rsidR="00B010EC" w:rsidRPr="008F4D80" w:rsidRDefault="000837AF" w:rsidP="008F4D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10EC" w:rsidRPr="008F4D80">
        <w:rPr>
          <w:rFonts w:ascii="Times New Roman" w:hAnsi="Times New Roman" w:cs="Times New Roman"/>
          <w:b/>
          <w:sz w:val="28"/>
          <w:szCs w:val="28"/>
        </w:rPr>
        <w:t>QUY CHẾ</w:t>
      </w:r>
      <w:r w:rsidR="00405AAF" w:rsidRPr="008F4D80">
        <w:rPr>
          <w:rFonts w:ascii="Times New Roman" w:hAnsi="Times New Roman" w:cs="Times New Roman"/>
          <w:b/>
          <w:sz w:val="28"/>
          <w:szCs w:val="28"/>
        </w:rPr>
        <w:t xml:space="preserve"> CHẾ HOẠT ĐỘNG BAN ĐẠI DIỆN CHA MẸ HỌC SINH </w:t>
      </w:r>
    </w:p>
    <w:p w:rsidR="00B010EC" w:rsidRPr="008F4D80" w:rsidRDefault="00405AAF" w:rsidP="008F4D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0837AF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Pr="008F4D80">
        <w:rPr>
          <w:rFonts w:ascii="Times New Roman" w:hAnsi="Times New Roman" w:cs="Times New Roman"/>
          <w:b/>
          <w:sz w:val="28"/>
          <w:szCs w:val="28"/>
        </w:rPr>
        <w:t xml:space="preserve">  NĂM HỌC 2024 - 2025</w:t>
      </w:r>
    </w:p>
    <w:p w:rsidR="00B010EC" w:rsidRPr="00B010EC" w:rsidRDefault="00B010EC" w:rsidP="00DF1B6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Căn cứ Thông tư số 55/2011/TT-</w:t>
      </w:r>
      <w:r>
        <w:rPr>
          <w:rFonts w:ascii="Times New Roman" w:hAnsi="Times New Roman" w:cs="Times New Roman"/>
          <w:sz w:val="28"/>
          <w:szCs w:val="28"/>
        </w:rPr>
        <w:t>BGDĐT ngày 22 tháng 11 năm 2011</w:t>
      </w:r>
      <w:r w:rsidR="008F4D8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của Bộ trưởng Bộ Giáo dục và Đào tạo ban hành Điều lệ Ban Đại diện Cha mẹ</w:t>
      </w:r>
      <w:r w:rsidR="008F4D8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học sinh;</w:t>
      </w:r>
    </w:p>
    <w:p w:rsidR="00B010EC" w:rsidRPr="00B010EC" w:rsidRDefault="00B010EC" w:rsidP="00DF1B6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Căn cứ Thông tư số 28/2020/TT-BGDĐT ngày 04 tháng 9 năm 2020 của</w:t>
      </w:r>
      <w:r w:rsidR="008F4D8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Bộ trưởng Bộ Giáo dục và Đào tạo ban hành Điều lệ Trường Tiểu học;</w:t>
      </w:r>
    </w:p>
    <w:p w:rsidR="008F4D80" w:rsidRDefault="00DF1B6F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10EC" w:rsidRPr="00B010EC">
        <w:rPr>
          <w:rFonts w:ascii="Times New Roman" w:hAnsi="Times New Roman" w:cs="Times New Roman"/>
          <w:sz w:val="28"/>
          <w:szCs w:val="28"/>
        </w:rPr>
        <w:t>Căn cứ vào kết quả hội nghị Ban Đại diện Cha mẹ học sinh (CMHS)</w:t>
      </w:r>
      <w:r w:rsidR="008F4D80"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 xml:space="preserve">Trường Tiểu học </w:t>
      </w:r>
      <w:r w:rsidR="008F4D80">
        <w:rPr>
          <w:rFonts w:ascii="Times New Roman" w:hAnsi="Times New Roman" w:cs="Times New Roman"/>
          <w:sz w:val="28"/>
          <w:szCs w:val="28"/>
        </w:rPr>
        <w:t xml:space="preserve">Hồ Tông Thốc. </w:t>
      </w:r>
    </w:p>
    <w:p w:rsidR="008F4D80" w:rsidRDefault="008F4D80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Hội</w:t>
      </w:r>
      <w:r w:rsidR="00B010EC" w:rsidRPr="00B010EC">
        <w:rPr>
          <w:rFonts w:ascii="Times New Roman" w:hAnsi="Times New Roman" w:cs="Times New Roman"/>
          <w:sz w:val="28"/>
          <w:szCs w:val="28"/>
        </w:rPr>
        <w:t xml:space="preserve"> CMHS Trường xây dựng Quy chế hoạt động của Ban Đại diện CMHS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0EC" w:rsidRPr="00B010EC" w:rsidRDefault="008F4D80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31DC">
        <w:rPr>
          <w:rFonts w:ascii="Times New Roman" w:hAnsi="Times New Roman" w:cs="Times New Roman"/>
          <w:sz w:val="28"/>
          <w:szCs w:val="28"/>
        </w:rPr>
        <w:t>năm học 2024 - 2025</w:t>
      </w:r>
      <w:r w:rsidR="00B010EC" w:rsidRPr="00B010EC"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B010EC" w:rsidRPr="0084100D" w:rsidRDefault="00F47650" w:rsidP="008F4D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00D">
        <w:rPr>
          <w:rFonts w:ascii="Times New Roman" w:hAnsi="Times New Roman" w:cs="Times New Roman"/>
          <w:b/>
          <w:sz w:val="28"/>
          <w:szCs w:val="28"/>
        </w:rPr>
        <w:t>I</w:t>
      </w:r>
      <w:r w:rsidR="00B010EC" w:rsidRPr="0084100D">
        <w:rPr>
          <w:rFonts w:ascii="Times New Roman" w:hAnsi="Times New Roman" w:cs="Times New Roman"/>
          <w:b/>
          <w:sz w:val="28"/>
          <w:szCs w:val="28"/>
        </w:rPr>
        <w:t>.</w:t>
      </w:r>
      <w:r w:rsidR="004D3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0EC" w:rsidRPr="00841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00D">
        <w:rPr>
          <w:rFonts w:ascii="Times New Roman" w:hAnsi="Times New Roman" w:cs="Times New Roman"/>
          <w:b/>
          <w:sz w:val="28"/>
          <w:szCs w:val="28"/>
        </w:rPr>
        <w:t>QUYỀN CỦA BAN CMHS</w:t>
      </w:r>
      <w:r w:rsidR="00B010EC" w:rsidRPr="0084100D">
        <w:rPr>
          <w:rFonts w:ascii="Times New Roman" w:hAnsi="Times New Roman" w:cs="Times New Roman"/>
          <w:b/>
          <w:sz w:val="28"/>
          <w:szCs w:val="28"/>
        </w:rPr>
        <w:t>: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Quyết định triệu tập các cuộc họp CMHS theo quy định (trừ cuộc họp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đầu năm học cử Ban Đại diện CMHS Lớp) sau khi thống nhất với giáo viên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chủ nhiệm lớp;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b) Tổ chức lấy ý kiến CMHS của lớp về biện pháp quản lý giáo dục học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sinh để kiến nghị cụ thể với giáo viên chủ nhiệm lớp, giáo viên bộ môn về biện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pháp nâng cao chất lượng giáo dục đạo đức, chất lượng dạy học;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c) Phối hợp tổ chức các hoạt động giáo dục ngoài giờ lên lớp, giáo dục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truyền thống, hoạt động văn hoá, văn nghệ, thể thao để thực hiện mục tiêu giáo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dục toàn diện cho học sinh sau khi thống nhất với giáo viên chủ nhiệm lớp.</w:t>
      </w:r>
    </w:p>
    <w:p w:rsidR="00F47650" w:rsidRPr="0084100D" w:rsidRDefault="00F47650" w:rsidP="008F4D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00D">
        <w:rPr>
          <w:rFonts w:ascii="Times New Roman" w:hAnsi="Times New Roman" w:cs="Times New Roman"/>
          <w:b/>
          <w:sz w:val="28"/>
          <w:szCs w:val="28"/>
        </w:rPr>
        <w:t>II</w:t>
      </w:r>
      <w:r w:rsidR="00B010EC" w:rsidRPr="008410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100D">
        <w:rPr>
          <w:rFonts w:ascii="Times New Roman" w:hAnsi="Times New Roman" w:cs="Times New Roman"/>
          <w:b/>
          <w:sz w:val="28"/>
          <w:szCs w:val="28"/>
        </w:rPr>
        <w:t>NHIỆM VỤ, QUYỀN CỦA BA</w:t>
      </w:r>
      <w:r w:rsidR="006231DC" w:rsidRPr="0084100D">
        <w:rPr>
          <w:rFonts w:ascii="Times New Roman" w:hAnsi="Times New Roman" w:cs="Times New Roman"/>
          <w:b/>
          <w:sz w:val="28"/>
          <w:szCs w:val="28"/>
        </w:rPr>
        <w:t>N VÀ</w:t>
      </w:r>
      <w:r w:rsidRPr="0084100D">
        <w:rPr>
          <w:rFonts w:ascii="Times New Roman" w:hAnsi="Times New Roman" w:cs="Times New Roman"/>
          <w:b/>
          <w:sz w:val="28"/>
          <w:szCs w:val="28"/>
        </w:rPr>
        <w:t xml:space="preserve"> CÁC THÀNH VIÊN ĐẠI DIỆN CHA MẸ HỌC SINH LỚP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1. Nhiệm vụ và quyền của trưởng ban Ban Đại diện CMHS Lớp: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Nhiệm vụ của trưởng ban Ban Đại diện CMHS Lớp: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Phối hợp với giáo viên chủ nhiệm lớp xây dựng và tổ chức triển khai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thực hiện kế hoạch tổ chức các hoạt động giáo dục theo nội dung được thống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nhất tại cuộc họp CMHS đầu năm học;</w:t>
      </w:r>
    </w:p>
    <w:p w:rsidR="000837AF" w:rsidRDefault="00B010EC" w:rsidP="00083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Chuẩn bị các cuộc họp của Ban Đại diện CMHS và cuộc họp CMHS,tổ chức việc thu thập nguyện vọng và kiến nghị của CMHS.</w:t>
      </w:r>
    </w:p>
    <w:p w:rsidR="00B010EC" w:rsidRPr="00B010EC" w:rsidRDefault="00B010EC" w:rsidP="00083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b) Quyền của trưởng ban Ban Đại diện CMHS Lớp: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lastRenderedPageBreak/>
        <w:t>- Phân công nhiệm vụ cụ thể cho phó trưởng ban và các thành viên, chủ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trì các cuộc họp của Ban Đại diện CMHS, thay mặt Ban Đại diện CMHS phối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hợp với giáo viên chủ nhiệm lớp tổ chức các hoạt động giáo dục học sinh;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Trao đổi với giáo viên chủ nhiệm lớp về hoạt động của CMHS, phản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ánh ý kiến của CMHS về chất lượng giáo dục và chất lượng dạy học;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Cùng với giáo viên chủ nhiệm lớp xem xét, đề nghị tuyên dương, khen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thưởng hoặc xử lý kỷ luật đối với học sinh của lớp.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2. Nhiệm vụ và quyền của phó trưởng ban Ban Đại diện CMHS Lớp: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Phó trưởng ban Ban Đại diện CMHS Lớp là người giúp việc trưởng ban,</w:t>
      </w:r>
      <w:r w:rsidR="00F47650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thay mặt trưởng ban phụ trách một số công việc được phân công.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3. Nhiệm vụ và quyền của thành viên Ban Đại diện CMHS Lớp</w:t>
      </w:r>
    </w:p>
    <w:p w:rsidR="00B010EC" w:rsidRPr="00B010EC" w:rsidRDefault="00F47650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10EC" w:rsidRPr="00B010EC">
        <w:rPr>
          <w:rFonts w:ascii="Times New Roman" w:hAnsi="Times New Roman" w:cs="Times New Roman"/>
          <w:sz w:val="28"/>
          <w:szCs w:val="28"/>
        </w:rPr>
        <w:t>Các thành viên Ban Đại diện CMHS Lớp có trách nhiệm thực hiện nhiệm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vụ do Ban Đại diện CMHS Lớp và Ban Đại diện CMHS Trường phân công.</w:t>
      </w:r>
    </w:p>
    <w:p w:rsidR="00F47650" w:rsidRPr="0084100D" w:rsidRDefault="006231DC" w:rsidP="008F4D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00D">
        <w:rPr>
          <w:rFonts w:ascii="Times New Roman" w:hAnsi="Times New Roman" w:cs="Times New Roman"/>
          <w:b/>
          <w:sz w:val="28"/>
          <w:szCs w:val="28"/>
        </w:rPr>
        <w:t>III</w:t>
      </w:r>
      <w:r w:rsidR="00B010EC" w:rsidRPr="008410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7650" w:rsidRPr="0084100D">
        <w:rPr>
          <w:rFonts w:ascii="Times New Roman" w:hAnsi="Times New Roman" w:cs="Times New Roman"/>
          <w:b/>
          <w:sz w:val="28"/>
          <w:szCs w:val="28"/>
        </w:rPr>
        <w:t xml:space="preserve">NHIỆM VỤ VÀ QUYỀN CỦA BAN ĐẠI DIỆN </w:t>
      </w:r>
      <w:r w:rsidRPr="0084100D">
        <w:rPr>
          <w:rFonts w:ascii="Times New Roman" w:hAnsi="Times New Roman" w:cs="Times New Roman"/>
          <w:b/>
          <w:sz w:val="28"/>
          <w:szCs w:val="28"/>
        </w:rPr>
        <w:t>CHA MẸ HỌC SINH TRƯỜNG.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1. Nhiệm vụ của Ban Đại diện CMHS Trường: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Phối hợp với Hiệu trưởng tổ chức thực hiện nhiệm vụ năm học và các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hoạt động giáo dục theo nội dung được thống nhất tại cuộc họp đầu năm học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của Ban Đại diện CMHS Trường;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b) Phối hợp với Hiệu trưởng hướng dẫn, tuyên truyền, phổ biến phápluật, chủ trương chính sách về giáo dục đối với CMHS nhằm nâng cao trách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nhiệm chăm sóc, bảo vệ, giáo dục học sinh;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c) Phối hợp với Hiệu trưởng tổ chức giáo dục học sinh hạnh kiểm yếu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tiếp tục rèn luyện trong dịp nghỉ hè ở địa phương;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d) Phối hợp với Hiệu trưởng giáo dục đạo đức cho học sinh; bồi dưỡng,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khuyến khích học sinh giỏi, giúp đỡ học sinh yếu kém; giúp đỡ học sinh nghèo,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học sinh khuyết tật và học sinh có hoàn cảnh khó khăn khác; vận động học sinh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đã bỏ học trở lại tiếp tục đi học;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đ) Hướng dẫn về công tác tổ chức và hoạt động cho các Ban Đại diện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CMHS Lớp.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2. Quyền của Ban Đại diện CMHS Trường: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Quyết định triệu tập các cuộc họp theo quy định (trừ cuộc họp đầu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năm học cử Ban Đại diện CMHS Trường) sau khi đã thống nhất với Hiệu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trưởng;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b) Căn cứ ý kiến của các Ban Đại diện CMHS Lớp để kiến nghị với Hiệu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trưởng về những biện pháp cần thiết nhằm thực hiện nhiệm vụ năm học của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trường và về quản lý, giáo dục học sinh;</w:t>
      </w:r>
    </w:p>
    <w:p w:rsidR="00B010EC" w:rsidRPr="00B010EC" w:rsidRDefault="00B010EC" w:rsidP="000837A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c) Quyết định chi tiêu phục vụ các hoạt động của Ban Đại diện CMHS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từ nguồn ủng hộ, tài trợ tự nguyện theo quy định.</w:t>
      </w:r>
      <w:r w:rsidR="006231DC">
        <w:rPr>
          <w:rFonts w:ascii="Times New Roman" w:hAnsi="Times New Roman" w:cs="Times New Roman"/>
          <w:sz w:val="28"/>
          <w:szCs w:val="28"/>
        </w:rPr>
        <w:t>3</w:t>
      </w:r>
      <w:r w:rsidRPr="00B010EC">
        <w:rPr>
          <w:rFonts w:ascii="Times New Roman" w:hAnsi="Times New Roman" w:cs="Times New Roman"/>
          <w:sz w:val="28"/>
          <w:szCs w:val="28"/>
        </w:rPr>
        <w:t>. Nhiệm vụ, quyền của các phó trưởng ban Ban Đại diện CMHS Trường.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Các phó trưởng ban Ban Đại diện CMHS Trường có nhiệm vụ giúp việc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 xml:space="preserve">trưởng </w:t>
      </w:r>
      <w:r w:rsidRPr="00B010EC">
        <w:rPr>
          <w:rFonts w:ascii="Times New Roman" w:hAnsi="Times New Roman" w:cs="Times New Roman"/>
          <w:sz w:val="28"/>
          <w:szCs w:val="28"/>
        </w:rPr>
        <w:lastRenderedPageBreak/>
        <w:t>ban, thay mặt trưởng ban phụ trách một số công việc được phân công;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chủ trì cuộc họp của Ban Đại diện CMHS Trường nếu được trưởng ban uỷ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quyền.</w:t>
      </w:r>
    </w:p>
    <w:p w:rsidR="006231DC" w:rsidRPr="0084100D" w:rsidRDefault="006231DC" w:rsidP="008F4D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00D">
        <w:rPr>
          <w:rFonts w:ascii="Times New Roman" w:hAnsi="Times New Roman" w:cs="Times New Roman"/>
          <w:b/>
          <w:sz w:val="28"/>
          <w:szCs w:val="28"/>
        </w:rPr>
        <w:t xml:space="preserve">IV </w:t>
      </w:r>
      <w:r w:rsidR="00B010EC" w:rsidRPr="008410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100D">
        <w:rPr>
          <w:rFonts w:ascii="Times New Roman" w:hAnsi="Times New Roman" w:cs="Times New Roman"/>
          <w:b/>
          <w:sz w:val="28"/>
          <w:szCs w:val="28"/>
        </w:rPr>
        <w:t>TRÁCH NHIỆM VÀ QUYỀN CHA MẸ HỌC SINH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1. Trách nhiệm của CMHS: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Phối hợp với nhà trường trong việc quản lý, giáo dục học sinh và thực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hiện những nhiệm vụ do Ban Đại diện CMHS đề ra.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b) Phối hợp với giáo viên chủ nhiệm, các giáo viên bộ môn của lớp để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chăm sóc, quản lý, động viên học sinh tích cực, tự giác học tập, rèn luyện đạo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đức, tuân thủ quy định của Quy chế và nội quy nhà trường.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c) Chịu trách nhiệm đối với sai phạm, khuyết điểm của con em mình theo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quy định của pháp luật và thực hiện các khuyến nghị của Ban Đại diện CMHS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trong việc phối hợp với nhà trường để chăm sóc, quản lý, giáo dục học sinh.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2. Quyền của CMHS: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CMHS có các quyền kiến nghị với nhà trường tạo điều kiện cho con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em mình học tập, rèn luyện;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b) Ứng cử, đề cử vào Ban Đại diện CMHS Lớp;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c) Từ chối ủng hộ khi được Ban Đại diện CMHS Lớp, Ban Đại diện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CMHS Trường đề xuất các khoản ủng hộ, nếu bản thân không tự nguyện.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d) Thực hiện hoặc không thực hiện những nội dung chưa được thống nhất</w:t>
      </w:r>
      <w:r w:rsidR="006231DC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ý kiến trong cuộc họp toàn thể CMHS hoặc cuộc họp Ban Đại diện CMHS.</w:t>
      </w:r>
    </w:p>
    <w:p w:rsidR="00B010EC" w:rsidRPr="00B010EC" w:rsidRDefault="00E76842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10EC" w:rsidRPr="00B010EC">
        <w:rPr>
          <w:rFonts w:ascii="Times New Roman" w:hAnsi="Times New Roman" w:cs="Times New Roman"/>
          <w:sz w:val="28"/>
          <w:szCs w:val="28"/>
        </w:rPr>
        <w:t>. Hoạt động của Cha mẹ học sinh và Ban Đại diện Cha mẹ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học sinh</w:t>
      </w:r>
    </w:p>
    <w:p w:rsidR="00B010EC" w:rsidRPr="00B010EC" w:rsidRDefault="00E76842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010EC" w:rsidRPr="00B010EC">
        <w:rPr>
          <w:rFonts w:ascii="Times New Roman" w:hAnsi="Times New Roman" w:cs="Times New Roman"/>
          <w:sz w:val="28"/>
          <w:szCs w:val="28"/>
        </w:rPr>
        <w:t>. Các cuộc họp của toàn thể CMHS:</w:t>
      </w:r>
    </w:p>
    <w:p w:rsidR="00B010EC" w:rsidRPr="00B010EC" w:rsidRDefault="00E76842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10EC" w:rsidRPr="00B010EC">
        <w:rPr>
          <w:rFonts w:ascii="Times New Roman" w:hAnsi="Times New Roman" w:cs="Times New Roman"/>
          <w:sz w:val="28"/>
          <w:szCs w:val="28"/>
        </w:rPr>
        <w:t xml:space="preserve"> Đầu năm học, giáo viên chủ nhiệm lớp tổ chức cuộc họp toàn 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CMHS để CMHS cử Ban Đại diện CMHS Lớp với từ</w:t>
      </w:r>
      <w:r>
        <w:rPr>
          <w:rFonts w:ascii="Times New Roman" w:hAnsi="Times New Roman" w:cs="Times New Roman"/>
          <w:sz w:val="28"/>
          <w:szCs w:val="28"/>
        </w:rPr>
        <w:t xml:space="preserve"> 1 – 3</w:t>
      </w:r>
      <w:r w:rsidR="00B010EC" w:rsidRPr="00B010EC">
        <w:rPr>
          <w:rFonts w:ascii="Times New Roman" w:hAnsi="Times New Roman" w:cs="Times New Roman"/>
          <w:sz w:val="28"/>
          <w:szCs w:val="28"/>
        </w:rPr>
        <w:t xml:space="preserve"> thành viên. 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năm học, tổ chức họp toàn thể CMHS Lớp ba lần: Vào đầu năm học, khi 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thúc học kỳ một, khi kết thúc năm học và tổ chức họp bất thường khi có ít 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50% CMHS lớp yêu cầu;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b) Việc tổ chức hay không tổ chức cuộc họp toàn thể CMHS Trường do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Ban Đại diện CMHS Trường quyết định.</w:t>
      </w:r>
    </w:p>
    <w:p w:rsidR="00B010EC" w:rsidRPr="00B010EC" w:rsidRDefault="00E76842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10EC" w:rsidRPr="00B010EC">
        <w:rPr>
          <w:rFonts w:ascii="Times New Roman" w:hAnsi="Times New Roman" w:cs="Times New Roman"/>
          <w:sz w:val="28"/>
          <w:szCs w:val="28"/>
        </w:rPr>
        <w:t>. Các cuộc họp của Ban Đại diện CMHS: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Đầu năm học giáo viên chủ nhiệm lớp triệu tập cuộc họp đầu tiên của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Ban Đại diện CMHS Lớp để Ban Đại diện CMHS Lớp cử trưởng ban, phó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trưởng ban. Sau khi được cử, trưởng ban điều hành cuộc họp toàn thể CMHS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để thông qua chương trình hoạt động cả năm học.Ban Đại diện CMHS Lớp tổ chức các cuộc họp thường kỳ theo chương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trình hoạt động cả năm học và có thể họp bất thường khi có ít nhất 50% số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CMHS đề nghị hoặc do trưởng ban Ban Đại diện CMHS Lớp quyết định;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lastRenderedPageBreak/>
        <w:t>b) Đầu năm học, Hiệu trưởng họp với trưởng ban và phó trưởng ban của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tất cả các Ban Đại diện CMHS Lớp để cử ra Ban Đại diện CMHS Trường trong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số những người thuộc thành phần được triệu tập họp, có thể cử cả người vắng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mặt nếu đã được người đó đồng ý tham gia. Sau đó, Hiệu trưởng chủ trì cuộc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họp đầu tiên của Ban Đại diện CMHS Trường để Ban Đại diện CMHS Trường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cử trưởng ban, các phó trưởng ban, cử các thành viên thường trực. Sau khi được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cử, trưởng ban điều hành cuộc họp tất cả các trưởng ban, phó trưởng ban Ban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Đại diện CMHS Lớp để thông qua chương trình hoạt động cả năm học;</w:t>
      </w:r>
    </w:p>
    <w:p w:rsidR="00E76842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Ban Đại diện CMHS Trường họp thường kỳ theo chương trình hoạt động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cả năm học và họp bất thường khi có ít nhất 50% số thành viên hoặc trưởng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ban đề nghị.</w:t>
      </w:r>
    </w:p>
    <w:p w:rsidR="00B010EC" w:rsidRPr="00B010EC" w:rsidRDefault="00E76842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B010EC" w:rsidRPr="00B010EC">
        <w:rPr>
          <w:rFonts w:ascii="Times New Roman" w:hAnsi="Times New Roman" w:cs="Times New Roman"/>
          <w:sz w:val="28"/>
          <w:szCs w:val="28"/>
        </w:rPr>
        <w:t>. Kinh phí hoạt động của Ban Đại diện Cha mẹ học sinh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Kinh phí hoạt động của Ban Đại diện CMHS Lớp có được từ sự ủng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hộ tự nguyện của CMHS.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Quy trình như sau: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Tại phiên họp trù bị đầu năm, Ban Đại diện CMHS Trường thông qua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dự kiến kế hoạch hoạt động của Ban Đại diện CMHS Trường trên cơ sở kế</w:t>
      </w:r>
      <w:r w:rsidR="00E76842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hoạch giáo dục nhà trườ</w:t>
      </w:r>
      <w:r w:rsidR="00E76842">
        <w:rPr>
          <w:rFonts w:ascii="Times New Roman" w:hAnsi="Times New Roman" w:cs="Times New Roman"/>
          <w:sz w:val="28"/>
          <w:szCs w:val="28"/>
        </w:rPr>
        <w:t>ng trong năm học 2024 - 2025</w:t>
      </w:r>
      <w:r w:rsidRPr="00B010EC">
        <w:rPr>
          <w:rFonts w:ascii="Times New Roman" w:hAnsi="Times New Roman" w:cs="Times New Roman"/>
          <w:sz w:val="28"/>
          <w:szCs w:val="28"/>
        </w:rPr>
        <w:t>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Xin ý kiến đóng góp của Ban Đại diện CMHS các lớp trong Hội nghị</w:t>
      </w:r>
      <w:r w:rsidR="00432A41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CMHS đầu năm của các lớp về việc trích nộp kinh phí hoạt động cho Ban Đại</w:t>
      </w:r>
      <w:r w:rsidR="00432A41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diện CMHS Trường.</w:t>
      </w:r>
    </w:p>
    <w:p w:rsidR="00B010EC" w:rsidRPr="00B010EC" w:rsidRDefault="00432A41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10EC" w:rsidRPr="00B010EC">
        <w:rPr>
          <w:rFonts w:ascii="Times New Roman" w:hAnsi="Times New Roman" w:cs="Times New Roman"/>
          <w:sz w:val="28"/>
          <w:szCs w:val="28"/>
        </w:rPr>
        <w:t>. Quản lý và sử dụng kinh phí của Ban đại điện CMHS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Trưởng ban Ban Đại diện CMHS Lớp chủ trì phối hợp với giáo viên</w:t>
      </w:r>
      <w:r w:rsidR="00432A41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chủ nhiệm lớp dự kiến kế hoạch chi tiêu kinh phí được ủng hộ, tài trợ và chỉ sử</w:t>
      </w:r>
      <w:r w:rsidR="00432A41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dụng sau khi đã được toàn thể các thành viên Ban Đại diện CMHS Lớp thống</w:t>
      </w:r>
      <w:r w:rsidR="00432A41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nhất ý kiến;</w:t>
      </w:r>
    </w:p>
    <w:p w:rsidR="00132ADB" w:rsidRDefault="00B010EC" w:rsidP="00132AD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b) Trưởng ban Ban Đại diện CMHS Trường thống nhất với Hiệu trưởng</w:t>
      </w:r>
      <w:r w:rsidR="00432A41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để quyết định kế hoạch sử dụng kinh phí được ủng hộ,</w:t>
      </w:r>
      <w:r w:rsidR="00132ADB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 xml:space="preserve"> tài trợ và chỉ sử dụng</w:t>
      </w:r>
      <w:r w:rsidR="00432A41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sau khi được toàn thể</w:t>
      </w:r>
      <w:r w:rsidR="00132ADB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 xml:space="preserve">Ban Đại </w:t>
      </w:r>
    </w:p>
    <w:p w:rsidR="00B010EC" w:rsidRPr="00B010EC" w:rsidRDefault="009025A5" w:rsidP="00132A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diê</w:t>
      </w:r>
      <w:r w:rsidR="00B010EC" w:rsidRPr="00B010EC">
        <w:rPr>
          <w:rFonts w:ascii="Times New Roman" w:hAnsi="Times New Roman" w:cs="Times New Roman"/>
          <w:sz w:val="28"/>
          <w:szCs w:val="28"/>
        </w:rPr>
        <w:t xml:space="preserve"> CMHS Trường thống nhất ý kiến.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c) Kinh phí của Ban Đại diện CMHS được sử dụng để chi cho các nội</w:t>
      </w:r>
      <w:r w:rsidR="00432A41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dung sau: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Chi theo Kế hoạch hoạt động của Ban Đại diện CMHS của Trường Tiểu</w:t>
      </w:r>
      <w:r w:rsidR="00432A41">
        <w:rPr>
          <w:rFonts w:ascii="Times New Roman" w:hAnsi="Times New Roman" w:cs="Times New Roman"/>
          <w:sz w:val="28"/>
          <w:szCs w:val="28"/>
        </w:rPr>
        <w:t xml:space="preserve"> Hồ Tông Thốc</w:t>
      </w:r>
      <w:r w:rsidR="002219B4">
        <w:rPr>
          <w:rFonts w:ascii="Times New Roman" w:hAnsi="Times New Roman" w:cs="Times New Roman"/>
          <w:sz w:val="28"/>
          <w:szCs w:val="28"/>
        </w:rPr>
        <w:t xml:space="preserve"> năm học 2024 - 2025</w:t>
      </w:r>
      <w:r w:rsidRPr="00B010EC">
        <w:rPr>
          <w:rFonts w:ascii="Times New Roman" w:hAnsi="Times New Roman" w:cs="Times New Roman"/>
          <w:sz w:val="28"/>
          <w:szCs w:val="28"/>
        </w:rPr>
        <w:t xml:space="preserve"> (được thông qua đại hội CMHS).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Tổ chức hội nghị Ban Đại diện CMHS toàn trường, Hội nghị CMHS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Khen thưởng cho tập thể lớp, học sinh đạt thành tích xuất sắc trong các</w:t>
      </w:r>
      <w:r w:rsidR="002219B4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đợt thi đua.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Động viên học sinh tham gia kỳ thi, các hoạt động phong trào khác</w:t>
      </w:r>
      <w:r w:rsidR="002219B4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trong năm học, hỗ trợ học sinh nghèo vượt khó khăn.</w:t>
      </w:r>
    </w:p>
    <w:p w:rsidR="000837AF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- Các hoạt động của Ban Đại diện CMHS: Thăm hỏi học sinh bệnh</w:t>
      </w:r>
      <w:r w:rsidR="002219B4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 xml:space="preserve">hiểm nghèo, mất, </w:t>
      </w:r>
      <w:r w:rsidR="000837AF" w:rsidRPr="00B010EC">
        <w:rPr>
          <w:rFonts w:ascii="Times New Roman" w:hAnsi="Times New Roman" w:cs="Times New Roman"/>
          <w:sz w:val="28"/>
          <w:szCs w:val="28"/>
        </w:rPr>
        <w:t>C</w:t>
      </w:r>
      <w:r w:rsidRPr="00B010EC">
        <w:rPr>
          <w:rFonts w:ascii="Times New Roman" w:hAnsi="Times New Roman" w:cs="Times New Roman"/>
          <w:sz w:val="28"/>
          <w:szCs w:val="28"/>
        </w:rPr>
        <w:t>ó</w:t>
      </w:r>
    </w:p>
    <w:p w:rsidR="000837AF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 xml:space="preserve"> hoàn cảnh đặc biệt.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lastRenderedPageBreak/>
        <w:t>3. Nguyên tắc việc thu, chi kinh phí của Ban Đại diện CMHS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a) Việc thu, chi kinh phí của Ban Đại diện CMHS phải bảo đảm nguyên</w:t>
      </w:r>
      <w:r w:rsidR="002219B4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tắc công khai, dân chủ; sau khi chi tiêu phải báo cáo công khai quyết toán kinh</w:t>
      </w:r>
      <w:r w:rsidR="002219B4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phí tại các cuộc họp toàn thể CMHS Lớp và các cuộc họp toàn thể Ban Đại diện</w:t>
      </w:r>
      <w:r w:rsidR="002219B4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CMHS Trường. Không qui định mức kinh phí ủng hộ bình quân cho các</w:t>
      </w:r>
      <w:r w:rsidR="002219B4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CMHS.</w:t>
      </w:r>
    </w:p>
    <w:p w:rsidR="00B010EC" w:rsidRPr="00B010EC" w:rsidRDefault="00B010EC" w:rsidP="004D34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b) Ban Đại diện CMHS không được quyên góp của người học hoặc gia</w:t>
      </w:r>
      <w:r w:rsidR="002219B4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đình người học các khoản ủng hộ không theo nguyên tắc tự nguyện.</w:t>
      </w:r>
    </w:p>
    <w:p w:rsidR="00B010EC" w:rsidRPr="0084100D" w:rsidRDefault="0084100D" w:rsidP="008F4D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00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B010EC" w:rsidRPr="0084100D">
        <w:rPr>
          <w:rFonts w:ascii="Times New Roman" w:hAnsi="Times New Roman" w:cs="Times New Roman"/>
          <w:b/>
          <w:sz w:val="28"/>
          <w:szCs w:val="28"/>
        </w:rPr>
        <w:t>TỔ CHỨC THỰC HIỆN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1. Ban Đại diện CMHS Trường, Lớp, CMHS có trách nhiệm thực hiện</w:t>
      </w:r>
      <w:r w:rsidR="0084100D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theo Quy chế.</w:t>
      </w:r>
    </w:p>
    <w:p w:rsidR="00B010EC" w:rsidRPr="00B010EC" w:rsidRDefault="00B010EC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EC">
        <w:rPr>
          <w:rFonts w:ascii="Times New Roman" w:hAnsi="Times New Roman" w:cs="Times New Roman"/>
          <w:sz w:val="28"/>
          <w:szCs w:val="28"/>
        </w:rPr>
        <w:t>2. Việc sửa đổi, bổ sung Quy chế này do Trưởng ban Ban Đại diện</w:t>
      </w:r>
      <w:r w:rsidR="0084100D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 xml:space="preserve">CMHS Trường của Trường Tiểu </w:t>
      </w:r>
      <w:r w:rsidR="0084100D">
        <w:rPr>
          <w:rFonts w:ascii="Times New Roman" w:hAnsi="Times New Roman" w:cs="Times New Roman"/>
          <w:sz w:val="28"/>
          <w:szCs w:val="28"/>
        </w:rPr>
        <w:t>Hồ Tông Thốc</w:t>
      </w:r>
      <w:r w:rsidRPr="00B010EC">
        <w:rPr>
          <w:rFonts w:ascii="Times New Roman" w:hAnsi="Times New Roman" w:cs="Times New Roman"/>
          <w:sz w:val="28"/>
          <w:szCs w:val="28"/>
        </w:rPr>
        <w:t xml:space="preserve"> xem xét, quyết định bằng văn</w:t>
      </w:r>
      <w:r w:rsidR="0084100D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bản trên cơ sở thảo luận tập thể của các thành viên Ban Đại diện CMHS</w:t>
      </w:r>
      <w:r w:rsidR="0084100D">
        <w:rPr>
          <w:rFonts w:ascii="Times New Roman" w:hAnsi="Times New Roman" w:cs="Times New Roman"/>
          <w:sz w:val="28"/>
          <w:szCs w:val="28"/>
        </w:rPr>
        <w:t xml:space="preserve"> </w:t>
      </w:r>
      <w:r w:rsidRPr="00B010EC">
        <w:rPr>
          <w:rFonts w:ascii="Times New Roman" w:hAnsi="Times New Roman" w:cs="Times New Roman"/>
          <w:sz w:val="28"/>
          <w:szCs w:val="28"/>
        </w:rPr>
        <w:t>Trườ</w:t>
      </w:r>
      <w:r w:rsidR="0084100D">
        <w:rPr>
          <w:rFonts w:ascii="Times New Roman" w:hAnsi="Times New Roman" w:cs="Times New Roman"/>
          <w:sz w:val="28"/>
          <w:szCs w:val="28"/>
        </w:rPr>
        <w:t>ng năm học 2024 - 2025</w:t>
      </w:r>
      <w:r w:rsidRPr="00B010EC">
        <w:rPr>
          <w:rFonts w:ascii="Times New Roman" w:hAnsi="Times New Roman" w:cs="Times New Roman"/>
          <w:sz w:val="28"/>
          <w:szCs w:val="28"/>
        </w:rPr>
        <w:t>.</w:t>
      </w:r>
    </w:p>
    <w:p w:rsidR="00B010EC" w:rsidRPr="00B010EC" w:rsidRDefault="00326B56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10EC" w:rsidRPr="00B010EC">
        <w:rPr>
          <w:rFonts w:ascii="Times New Roman" w:hAnsi="Times New Roman" w:cs="Times New Roman"/>
          <w:sz w:val="28"/>
          <w:szCs w:val="28"/>
        </w:rPr>
        <w:t>. Quy chế này được áp dụng cho hoạt động của Ban Đại diện CMHS</w:t>
      </w:r>
      <w:r w:rsidR="00CF1DF5"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 xml:space="preserve">Trường, Lớp, CMHS </w:t>
      </w:r>
      <w:r w:rsidR="00CF1DF5">
        <w:rPr>
          <w:rFonts w:ascii="Times New Roman" w:hAnsi="Times New Roman" w:cs="Times New Roman"/>
          <w:sz w:val="28"/>
          <w:szCs w:val="28"/>
        </w:rPr>
        <w:t>năm học 2024 - 2025</w:t>
      </w:r>
      <w:r w:rsidR="00B010EC" w:rsidRPr="00B010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Trong năm 2024 - 2025</w:t>
      </w:r>
      <w:r w:rsidR="00B010EC" w:rsidRPr="00B010EC">
        <w:rPr>
          <w:rFonts w:ascii="Times New Roman" w:hAnsi="Times New Roman" w:cs="Times New Roman"/>
          <w:sz w:val="28"/>
          <w:szCs w:val="28"/>
        </w:rPr>
        <w:t>, tùy điều kiện, hoàn cảnh cụ thể có thể bổ sung Quy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chế để phù hợp với tình hình hoạt động thực tế, phù hợp với Thông tư 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55/2011/TT-BGDĐT ngày 22/11/2011 của Bộ trưởng Bộ Giáo dục và Đào 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ban hành Điều lệ Ban Đại diện CMHS được; quy định của Luật Giáo dục 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2019.</w:t>
      </w:r>
    </w:p>
    <w:p w:rsidR="00B010EC" w:rsidRPr="00B010EC" w:rsidRDefault="00326B56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10EC" w:rsidRPr="00B010EC">
        <w:rPr>
          <w:rFonts w:ascii="Times New Roman" w:hAnsi="Times New Roman" w:cs="Times New Roman"/>
          <w:sz w:val="28"/>
          <w:szCs w:val="28"/>
        </w:rPr>
        <w:t>. Trường hợp có quy định của pháp luật mới ban hành, khác với nội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dung Quy chế này thì những quy định của pháp luật đó đương nhiên được 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dụng.</w:t>
      </w:r>
    </w:p>
    <w:p w:rsidR="00B010EC" w:rsidRPr="00B010EC" w:rsidRDefault="00326B56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10EC" w:rsidRPr="00B010EC">
        <w:rPr>
          <w:rFonts w:ascii="Times New Roman" w:hAnsi="Times New Roman" w:cs="Times New Roman"/>
          <w:sz w:val="28"/>
          <w:szCs w:val="28"/>
        </w:rPr>
        <w:t>. Quy chế được phổ biến đến CMHS, Ban Đại diện CMHS các lớp, 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0EC" w:rsidRPr="00B010EC">
        <w:rPr>
          <w:rFonts w:ascii="Times New Roman" w:hAnsi="Times New Roman" w:cs="Times New Roman"/>
          <w:sz w:val="28"/>
          <w:szCs w:val="28"/>
        </w:rPr>
        <w:t>Đạ</w:t>
      </w:r>
      <w:r w:rsidR="00AC3793">
        <w:rPr>
          <w:rFonts w:ascii="Times New Roman" w:hAnsi="Times New Roman" w:cs="Times New Roman"/>
          <w:sz w:val="28"/>
          <w:szCs w:val="28"/>
        </w:rPr>
        <w:t xml:space="preserve">i diện CMHS </w:t>
      </w:r>
      <w:r w:rsidR="00B010EC" w:rsidRPr="00B010EC">
        <w:rPr>
          <w:rFonts w:ascii="Times New Roman" w:hAnsi="Times New Roman" w:cs="Times New Roman"/>
          <w:sz w:val="28"/>
          <w:szCs w:val="28"/>
        </w:rPr>
        <w:t xml:space="preserve"> của Trường Tiểu học </w:t>
      </w:r>
      <w:r w:rsidR="00AC3793">
        <w:rPr>
          <w:rFonts w:ascii="Times New Roman" w:hAnsi="Times New Roman" w:cs="Times New Roman"/>
          <w:sz w:val="28"/>
          <w:szCs w:val="28"/>
        </w:rPr>
        <w:t>Hồ Tông Thốc.</w:t>
      </w:r>
    </w:p>
    <w:p w:rsidR="00B010EC" w:rsidRPr="00B010EC" w:rsidRDefault="00031B85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Thọ Thành, ngày 10 tháng 10 năm 2024</w:t>
      </w:r>
    </w:p>
    <w:p w:rsidR="002820D6" w:rsidRPr="00B010EC" w:rsidRDefault="00031B85" w:rsidP="008F4D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Hội trưởng</w:t>
      </w:r>
    </w:p>
    <w:sectPr w:rsidR="002820D6" w:rsidRPr="00B010EC" w:rsidSect="00B010EC">
      <w:footerReference w:type="default" r:id="rId6"/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34" w:rsidRDefault="00B86134" w:rsidP="004D340E">
      <w:pPr>
        <w:spacing w:after="0" w:line="240" w:lineRule="auto"/>
      </w:pPr>
      <w:r>
        <w:separator/>
      </w:r>
    </w:p>
  </w:endnote>
  <w:endnote w:type="continuationSeparator" w:id="0">
    <w:p w:rsidR="00B86134" w:rsidRDefault="00B86134" w:rsidP="004D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795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7AF" w:rsidRDefault="004D340E" w:rsidP="000837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7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34" w:rsidRDefault="00B86134" w:rsidP="004D340E">
      <w:pPr>
        <w:spacing w:after="0" w:line="240" w:lineRule="auto"/>
      </w:pPr>
      <w:r>
        <w:separator/>
      </w:r>
    </w:p>
  </w:footnote>
  <w:footnote w:type="continuationSeparator" w:id="0">
    <w:p w:rsidR="00B86134" w:rsidRDefault="00B86134" w:rsidP="004D3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EC"/>
    <w:rsid w:val="00031B85"/>
    <w:rsid w:val="000837AF"/>
    <w:rsid w:val="0009670A"/>
    <w:rsid w:val="00132ADB"/>
    <w:rsid w:val="002219B4"/>
    <w:rsid w:val="002820D6"/>
    <w:rsid w:val="00326B56"/>
    <w:rsid w:val="00405AAF"/>
    <w:rsid w:val="00432A41"/>
    <w:rsid w:val="004D340E"/>
    <w:rsid w:val="006231DC"/>
    <w:rsid w:val="00665BD6"/>
    <w:rsid w:val="0084100D"/>
    <w:rsid w:val="008F4D80"/>
    <w:rsid w:val="009025A5"/>
    <w:rsid w:val="00AC3793"/>
    <w:rsid w:val="00B010EC"/>
    <w:rsid w:val="00B86134"/>
    <w:rsid w:val="00CF1DF5"/>
    <w:rsid w:val="00DF1B6F"/>
    <w:rsid w:val="00E76842"/>
    <w:rsid w:val="00F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5FB6"/>
  <w15:chartTrackingRefBased/>
  <w15:docId w15:val="{C38714B8-5484-463B-932F-F79D72F3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40E"/>
  </w:style>
  <w:style w:type="paragraph" w:styleId="Footer">
    <w:name w:val="footer"/>
    <w:basedOn w:val="Normal"/>
    <w:link w:val="FooterChar"/>
    <w:uiPriority w:val="99"/>
    <w:unhideWhenUsed/>
    <w:rsid w:val="004D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HIKARISHOO</dc:creator>
  <cp:keywords/>
  <dc:description/>
  <cp:lastModifiedBy>HIKARISHOO</cp:lastModifiedBy>
  <cp:revision>19</cp:revision>
  <cp:lastPrinted>2025-04-01T14:33:00Z</cp:lastPrinted>
  <dcterms:created xsi:type="dcterms:W3CDTF">2025-04-01T09:16:00Z</dcterms:created>
  <dcterms:modified xsi:type="dcterms:W3CDTF">2025-04-01T14:34:00Z</dcterms:modified>
</cp:coreProperties>
</file>